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75" w:rsidRPr="00433C75" w:rsidRDefault="00433C75" w:rsidP="00F25CF1">
      <w:pPr>
        <w:pStyle w:val="3"/>
        <w:ind w:hanging="284"/>
        <w:jc w:val="center"/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</w:pP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К</w:t>
      </w:r>
      <w:r w:rsidRPr="00433C75">
        <w:rPr>
          <w:rFonts w:ascii="Comic Sans MS" w:eastAsia="Times New Roman" w:hAnsi="Comic Sans MS" w:cs="Times New Roman"/>
          <w:color w:val="FF0000"/>
          <w:sz w:val="32"/>
          <w:szCs w:val="32"/>
          <w:lang w:val="ru-RU" w:eastAsia="ru-RU"/>
        </w:rPr>
        <w:t>о</w:t>
      </w:r>
      <w:r w:rsidRPr="00433C75">
        <w:rPr>
          <w:rFonts w:ascii="Comic Sans MS" w:eastAsia="Times New Roman" w:hAnsi="Comic Sans MS" w:cs="Times New Roman"/>
          <w:color w:val="00B050"/>
          <w:sz w:val="32"/>
          <w:szCs w:val="32"/>
          <w:lang w:val="ru-RU" w:eastAsia="ru-RU"/>
        </w:rPr>
        <w:t>н</w:t>
      </w:r>
      <w:r w:rsidRPr="00433C75">
        <w:rPr>
          <w:rFonts w:ascii="Comic Sans MS" w:eastAsia="Times New Roman" w:hAnsi="Comic Sans MS" w:cs="Times New Roman"/>
          <w:color w:val="FFFF00"/>
          <w:sz w:val="32"/>
          <w:szCs w:val="32"/>
          <w:lang w:val="ru-RU" w:eastAsia="ru-RU"/>
        </w:rPr>
        <w:t>с</w:t>
      </w:r>
      <w:r w:rsidRPr="00433C75">
        <w:rPr>
          <w:rFonts w:ascii="Comic Sans MS" w:eastAsia="Times New Roman" w:hAnsi="Comic Sans MS" w:cs="Times New Roman"/>
          <w:color w:val="7030A0"/>
          <w:sz w:val="32"/>
          <w:szCs w:val="32"/>
          <w:lang w:val="ru-RU" w:eastAsia="ru-RU"/>
        </w:rPr>
        <w:t>у</w:t>
      </w:r>
      <w:r w:rsidRPr="00433C75">
        <w:rPr>
          <w:rFonts w:ascii="Comic Sans MS" w:eastAsia="Times New Roman" w:hAnsi="Comic Sans MS" w:cs="Times New Roman"/>
          <w:color w:val="FF0000"/>
          <w:sz w:val="32"/>
          <w:szCs w:val="32"/>
          <w:lang w:val="ru-RU" w:eastAsia="ru-RU"/>
        </w:rPr>
        <w:t>л</w:t>
      </w: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ь</w:t>
      </w:r>
      <w:r w:rsidRPr="00433C75">
        <w:rPr>
          <w:rFonts w:ascii="Comic Sans MS" w:eastAsia="Times New Roman" w:hAnsi="Comic Sans MS" w:cs="Times New Roman"/>
          <w:color w:val="002060"/>
          <w:sz w:val="32"/>
          <w:szCs w:val="32"/>
          <w:lang w:val="ru-RU" w:eastAsia="ru-RU"/>
        </w:rPr>
        <w:t>т</w:t>
      </w:r>
      <w:r w:rsidRPr="00433C75">
        <w:rPr>
          <w:rFonts w:ascii="Comic Sans MS" w:eastAsia="Times New Roman" w:hAnsi="Comic Sans MS" w:cs="Times New Roman"/>
          <w:color w:val="FFFF00"/>
          <w:sz w:val="32"/>
          <w:szCs w:val="32"/>
          <w:lang w:val="ru-RU" w:eastAsia="ru-RU"/>
        </w:rPr>
        <w:t>а</w:t>
      </w:r>
      <w:r w:rsidRPr="00433C75">
        <w:rPr>
          <w:rFonts w:ascii="Comic Sans MS" w:eastAsia="Times New Roman" w:hAnsi="Comic Sans MS" w:cs="Times New Roman"/>
          <w:color w:val="7030A0"/>
          <w:sz w:val="32"/>
          <w:szCs w:val="32"/>
          <w:lang w:val="ru-RU" w:eastAsia="ru-RU"/>
        </w:rPr>
        <w:t>ц</w:t>
      </w: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и</w:t>
      </w:r>
      <w:r w:rsidRPr="00433C75">
        <w:rPr>
          <w:rFonts w:ascii="Comic Sans MS" w:eastAsia="Times New Roman" w:hAnsi="Comic Sans MS" w:cs="Times New Roman"/>
          <w:color w:val="002060"/>
          <w:sz w:val="32"/>
          <w:szCs w:val="32"/>
          <w:lang w:val="ru-RU" w:eastAsia="ru-RU"/>
        </w:rPr>
        <w:t>я</w:t>
      </w:r>
      <w:r w:rsidRPr="00433C75">
        <w:rPr>
          <w:rFonts w:ascii="Comic Sans MS" w:eastAsia="Times New Roman" w:hAnsi="Comic Sans MS" w:cs="Times New Roman"/>
          <w:color w:val="FFFF00"/>
          <w:sz w:val="32"/>
          <w:szCs w:val="32"/>
          <w:lang w:val="ru-RU" w:eastAsia="ru-RU"/>
        </w:rPr>
        <w:t>д</w:t>
      </w: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л</w:t>
      </w:r>
      <w:r w:rsidRPr="000E3147">
        <w:rPr>
          <w:rFonts w:ascii="Comic Sans MS" w:eastAsia="Times New Roman" w:hAnsi="Comic Sans MS" w:cs="Times New Roman"/>
          <w:color w:val="00B050"/>
          <w:sz w:val="32"/>
          <w:szCs w:val="32"/>
          <w:lang w:val="ru-RU" w:eastAsia="ru-RU"/>
        </w:rPr>
        <w:t>я</w:t>
      </w:r>
      <w:r w:rsidRPr="000E3147">
        <w:rPr>
          <w:rFonts w:ascii="Comic Sans MS" w:eastAsia="Times New Roman" w:hAnsi="Comic Sans MS" w:cs="Times New Roman"/>
          <w:color w:val="FF0000"/>
          <w:sz w:val="32"/>
          <w:szCs w:val="32"/>
          <w:lang w:val="ru-RU" w:eastAsia="ru-RU"/>
        </w:rPr>
        <w:t>р</w:t>
      </w:r>
      <w:r w:rsidRPr="000E3147">
        <w:rPr>
          <w:rFonts w:ascii="Comic Sans MS" w:eastAsia="Times New Roman" w:hAnsi="Comic Sans MS" w:cs="Times New Roman"/>
          <w:color w:val="92D050"/>
          <w:sz w:val="32"/>
          <w:szCs w:val="32"/>
          <w:lang w:val="ru-RU" w:eastAsia="ru-RU"/>
        </w:rPr>
        <w:t>о</w:t>
      </w:r>
      <w:r w:rsidRPr="000E3147">
        <w:rPr>
          <w:rFonts w:ascii="Comic Sans MS" w:eastAsia="Times New Roman" w:hAnsi="Comic Sans MS" w:cs="Times New Roman"/>
          <w:color w:val="002060"/>
          <w:sz w:val="32"/>
          <w:szCs w:val="32"/>
          <w:lang w:val="ru-RU" w:eastAsia="ru-RU"/>
        </w:rPr>
        <w:t>д</w:t>
      </w:r>
      <w:r w:rsidRPr="000E3147">
        <w:rPr>
          <w:rFonts w:ascii="Comic Sans MS" w:eastAsia="Times New Roman" w:hAnsi="Comic Sans MS" w:cs="Times New Roman"/>
          <w:color w:val="7030A0"/>
          <w:sz w:val="32"/>
          <w:szCs w:val="32"/>
          <w:lang w:val="ru-RU" w:eastAsia="ru-RU"/>
        </w:rPr>
        <w:t>и</w:t>
      </w:r>
      <w:r w:rsidRPr="000E3147">
        <w:rPr>
          <w:rFonts w:ascii="Comic Sans MS" w:eastAsia="Times New Roman" w:hAnsi="Comic Sans MS" w:cs="Times New Roman"/>
          <w:color w:val="FF0000"/>
          <w:sz w:val="32"/>
          <w:szCs w:val="32"/>
          <w:lang w:val="ru-RU" w:eastAsia="ru-RU"/>
        </w:rPr>
        <w:t>т</w:t>
      </w: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е</w:t>
      </w:r>
      <w:r w:rsidRPr="000E3147">
        <w:rPr>
          <w:rFonts w:ascii="Comic Sans MS" w:eastAsia="Times New Roman" w:hAnsi="Comic Sans MS" w:cs="Times New Roman"/>
          <w:color w:val="FFFF00"/>
          <w:sz w:val="32"/>
          <w:szCs w:val="32"/>
          <w:lang w:val="ru-RU" w:eastAsia="ru-RU"/>
        </w:rPr>
        <w:t>л</w:t>
      </w:r>
      <w:r w:rsidRPr="00433C75">
        <w:rPr>
          <w:rFonts w:ascii="Comic Sans MS" w:eastAsia="Times New Roman" w:hAnsi="Comic Sans MS" w:cs="Times New Roman"/>
          <w:color w:val="0070C0"/>
          <w:sz w:val="32"/>
          <w:szCs w:val="32"/>
          <w:lang w:val="ru-RU" w:eastAsia="ru-RU"/>
        </w:rPr>
        <w:t>е</w:t>
      </w:r>
      <w:r w:rsidRPr="000E3147">
        <w:rPr>
          <w:rFonts w:ascii="Comic Sans MS" w:eastAsia="Times New Roman" w:hAnsi="Comic Sans MS" w:cs="Times New Roman"/>
          <w:color w:val="632423" w:themeColor="accent2" w:themeShade="80"/>
          <w:sz w:val="32"/>
          <w:szCs w:val="32"/>
          <w:lang w:val="ru-RU" w:eastAsia="ru-RU"/>
        </w:rPr>
        <w:t>й</w:t>
      </w:r>
    </w:p>
    <w:p w:rsidR="00E42C00" w:rsidRPr="006839A2" w:rsidRDefault="006839A2" w:rsidP="00F25CF1">
      <w:pPr>
        <w:pStyle w:val="3"/>
        <w:ind w:hanging="284"/>
        <w:jc w:val="center"/>
        <w:rPr>
          <w:rFonts w:ascii="Segoe Print" w:eastAsia="Times New Roman" w:hAnsi="Segoe Print" w:cs="Times New Roman"/>
          <w:color w:val="0070C0"/>
          <w:sz w:val="46"/>
          <w:szCs w:val="46"/>
          <w:lang w:val="ru-RU" w:eastAsia="ru-RU"/>
        </w:rPr>
      </w:pPr>
      <w:r>
        <w:rPr>
          <w:rFonts w:ascii="Segoe Print" w:eastAsia="Times New Roman" w:hAnsi="Segoe Print" w:cs="Times New Roman"/>
          <w:noProof/>
          <w:color w:val="0070C0"/>
          <w:sz w:val="46"/>
          <w:szCs w:val="46"/>
          <w:lang w:val="ru-RU" w:eastAsia="ru-RU" w:bidi="ar-SA"/>
        </w:rPr>
        <w:drawing>
          <wp:inline distT="0" distB="0" distL="0" distR="0">
            <wp:extent cx="2114550" cy="552450"/>
            <wp:effectExtent l="0" t="0" r="0" b="0"/>
            <wp:docPr id="2" name="Рисунок 1" descr="rej_130316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_130316_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C75" w:rsidRDefault="00213A60" w:rsidP="004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6B83">
        <w:rPr>
          <w:rFonts w:ascii="Times New Roman" w:hAnsi="Times New Roman" w:cs="Times New Roman"/>
          <w:sz w:val="24"/>
          <w:szCs w:val="24"/>
          <w:lang w:val="ru-RU"/>
        </w:rPr>
        <w:t>Чтобы ребенок рос здоровым и активным, нужно правильно организовать его деятельность на протяжении суток. В решении этой задачи очень важное значение имеет режим дня. Он представляет собой определенную систему, которая помогает распределить время сна и бодрствования, приема пищи, гигиенических процедур, занятий, игр и прочей деятельности детей.</w:t>
      </w:r>
    </w:p>
    <w:p w:rsidR="00433C75" w:rsidRDefault="00213A60" w:rsidP="004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утрен</w:t>
      </w:r>
      <w:r w:rsid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ние часы 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воспитатель принимает детей у родителей. Здесь важно создать положительный эмоциональный настрой у ребят всей группы.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Для того, чтобы дать заряд бодрости детям на весь день, с утра в расписание детского сада включена зарядка, которая предполагает ряд определенных физических упражнений. Ежедневные упражнения помогают укрепить опорно-двигательный аппарат малышей, делают их более выносливыми и здоровыми</w:t>
      </w:r>
      <w:r w:rsidR="002C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Режим дня в ДОУ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строго регламентирует время приема пищи детьми, в частности, завтрака.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Занятия воспитатель проводит в игровой форме для того, чтобы дети лучше усвоили материал. По продолжительности занятия варьируются в разных группах с учетом возраста детей. </w:t>
      </w:r>
    </w:p>
    <w:p w:rsidR="00433C75" w:rsidRDefault="00636B83" w:rsidP="004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Дневное расписание детского сада включает в себя прогулку, обед и дневной сон.Непременно в режим детского сада входит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дневная прогулка для детей.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Она способствует оздоровлению детей,развитию движений и их общему познавательному развитию. Обычно в детском саду прогулки проводят в любую погоду. Поводом для ее отмены являются – сильные порывы ветра, проливной дождь, обильный снегопад и метель, силь</w:t>
      </w:r>
      <w:r w:rsidRPr="002C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ный мороз и т.д.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разных возрастных группах прогулка длится свое определенное </w:t>
      </w:r>
      <w:proofErr w:type="spellStart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время</w:t>
      </w:r>
      <w:proofErr w:type="gramStart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.П</w:t>
      </w:r>
      <w:proofErr w:type="gramEnd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осле</w:t>
      </w:r>
      <w:proofErr w:type="spellEnd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прогулки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дети обедают.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того, чтобы восстановить энергию после познавательной и активной деятельности, ребенку предлагают съесть полноценный обед, который состоит из салата, первого, второго и третьего </w:t>
      </w:r>
      <w:proofErr w:type="spellStart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блюд</w:t>
      </w:r>
      <w:proofErr w:type="gramStart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.Д</w:t>
      </w:r>
      <w:proofErr w:type="gramEnd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етям</w:t>
      </w:r>
      <w:proofErr w:type="spellEnd"/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дошкольного возраста просто необходим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дневной сон</w:t>
      </w:r>
      <w:r w:rsidRPr="0098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поэтому его обязательно включают в режим дня в детском саду. Продолжительность сна зависит от возр</w:t>
      </w:r>
      <w:r w:rsidRPr="002C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аста детей. </w:t>
      </w:r>
    </w:p>
    <w:p w:rsidR="00433C75" w:rsidRDefault="00636B83" w:rsidP="00433C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Вечерним считается время после сна и до ухода детей домой. В эти часы у ребят появляется больше времени для самостоятельной игрой деятельности, а педагог может выкроить несколько минут для индивидуальной работы с тем или иным ребенком.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Для ребят старшего в</w:t>
      </w:r>
      <w:r w:rsidR="002C5177"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озраста 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после полдника в расписание предусмотрена в вечернее время и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образовательная деятельность</w:t>
      </w:r>
      <w:r w:rsidR="002C5177"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вечернее время детям отводится больше времени для самостоятельной деятельности, настольно-печатных игр или сюжетно-ролевых </w:t>
      </w:r>
      <w:proofErr w:type="spellStart"/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игр</w:t>
      </w:r>
      <w:proofErr w:type="gramStart"/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.О</w:t>
      </w:r>
      <w:proofErr w:type="gramEnd"/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коло</w:t>
      </w:r>
      <w:proofErr w:type="spellEnd"/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пяти часов вечера дети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садятся ужинать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а после их начинают забирать домой.</w:t>
      </w:r>
      <w:r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C5177"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Организация распорядка дня имеет важное значение для детей. Родители должны знать, как спланирован день в детском саду у ребенка, и стараться придерживаться этого режима и дома</w:t>
      </w:r>
      <w:r w:rsidR="00AC7702" w:rsidRPr="00433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433C75" w:rsidRPr="00433C75" w:rsidRDefault="00433C75" w:rsidP="004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3C75" w:rsidRDefault="00770A15" w:rsidP="00AC77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val="ru-RU"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3"/>
          <w:szCs w:val="23"/>
          <w:lang w:val="ru-RU" w:eastAsia="ru-RU" w:bidi="ar-SA"/>
        </w:rPr>
        <w:drawing>
          <wp:inline distT="0" distB="0" distL="0" distR="0">
            <wp:extent cx="5953125" cy="1238433"/>
            <wp:effectExtent l="19050" t="0" r="9525" b="0"/>
            <wp:docPr id="5" name="Рисунок 4" descr="rej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im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04" cy="123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75" w:rsidRDefault="00433C75" w:rsidP="00433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val="ru-RU" w:eastAsia="ru-RU"/>
        </w:rPr>
      </w:pPr>
    </w:p>
    <w:p w:rsidR="00433C75" w:rsidRPr="000E787F" w:rsidRDefault="00433C75" w:rsidP="00433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/>
        </w:rPr>
      </w:pPr>
      <w:r w:rsidRPr="000E787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/>
        </w:rPr>
        <w:t>Подготовила воспитатель: Пилипенко А.А.</w:t>
      </w:r>
    </w:p>
    <w:sectPr w:rsidR="00433C75" w:rsidRPr="000E787F" w:rsidSect="00433C75">
      <w:pgSz w:w="11906" w:h="16838"/>
      <w:pgMar w:top="709" w:right="850" w:bottom="709" w:left="1418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33A"/>
    <w:multiLevelType w:val="multilevel"/>
    <w:tmpl w:val="A53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86534"/>
    <w:multiLevelType w:val="multilevel"/>
    <w:tmpl w:val="83C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674C0"/>
    <w:multiLevelType w:val="multilevel"/>
    <w:tmpl w:val="68F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67A58"/>
    <w:multiLevelType w:val="multilevel"/>
    <w:tmpl w:val="90C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6280F"/>
    <w:multiLevelType w:val="multilevel"/>
    <w:tmpl w:val="EF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529B5"/>
    <w:multiLevelType w:val="multilevel"/>
    <w:tmpl w:val="623AC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E43AD"/>
    <w:multiLevelType w:val="multilevel"/>
    <w:tmpl w:val="0DC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0E33"/>
    <w:multiLevelType w:val="multilevel"/>
    <w:tmpl w:val="C13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04400"/>
    <w:multiLevelType w:val="multilevel"/>
    <w:tmpl w:val="FD78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23AD8"/>
    <w:multiLevelType w:val="multilevel"/>
    <w:tmpl w:val="4EA4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2F82"/>
    <w:multiLevelType w:val="multilevel"/>
    <w:tmpl w:val="A6E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A5CD3"/>
    <w:multiLevelType w:val="multilevel"/>
    <w:tmpl w:val="0796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85991"/>
    <w:multiLevelType w:val="multilevel"/>
    <w:tmpl w:val="BEB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84CC5"/>
    <w:multiLevelType w:val="multilevel"/>
    <w:tmpl w:val="D0061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5D1"/>
    <w:rsid w:val="000A6516"/>
    <w:rsid w:val="000E3147"/>
    <w:rsid w:val="000E787F"/>
    <w:rsid w:val="00213A60"/>
    <w:rsid w:val="00285578"/>
    <w:rsid w:val="002C5177"/>
    <w:rsid w:val="00433C75"/>
    <w:rsid w:val="004655D1"/>
    <w:rsid w:val="004A78A1"/>
    <w:rsid w:val="00636B83"/>
    <w:rsid w:val="006839A2"/>
    <w:rsid w:val="00770A15"/>
    <w:rsid w:val="008D78BA"/>
    <w:rsid w:val="009479EF"/>
    <w:rsid w:val="00AC7702"/>
    <w:rsid w:val="00B37EE0"/>
    <w:rsid w:val="00E42C00"/>
    <w:rsid w:val="00F2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D1"/>
  </w:style>
  <w:style w:type="paragraph" w:styleId="1">
    <w:name w:val="heading 1"/>
    <w:basedOn w:val="a"/>
    <w:next w:val="a"/>
    <w:link w:val="10"/>
    <w:uiPriority w:val="9"/>
    <w:qFormat/>
    <w:rsid w:val="0046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5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5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5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5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5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5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55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5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5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5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5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5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55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5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655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65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5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655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65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655D1"/>
    <w:rPr>
      <w:b/>
      <w:bCs/>
    </w:rPr>
  </w:style>
  <w:style w:type="character" w:styleId="ac">
    <w:name w:val="Emphasis"/>
    <w:basedOn w:val="a0"/>
    <w:uiPriority w:val="20"/>
    <w:qFormat/>
    <w:rsid w:val="004655D1"/>
    <w:rPr>
      <w:i/>
      <w:iCs/>
    </w:rPr>
  </w:style>
  <w:style w:type="paragraph" w:styleId="ad">
    <w:name w:val="No Spacing"/>
    <w:uiPriority w:val="1"/>
    <w:qFormat/>
    <w:rsid w:val="004655D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655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55D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55D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55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655D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655D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655D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655D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655D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655D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55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Елена Дав</cp:lastModifiedBy>
  <cp:revision>6</cp:revision>
  <dcterms:created xsi:type="dcterms:W3CDTF">2018-02-23T05:48:00Z</dcterms:created>
  <dcterms:modified xsi:type="dcterms:W3CDTF">2024-04-16T08:58:00Z</dcterms:modified>
</cp:coreProperties>
</file>